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FF47" w14:textId="77777777" w:rsidR="009F392F" w:rsidRPr="009F392F" w:rsidRDefault="009F392F" w:rsidP="00B413BF">
      <w:pPr>
        <w:pStyle w:val="Header"/>
        <w:shd w:val="clear" w:color="auto" w:fill="FFCCFF"/>
        <w:jc w:val="center"/>
        <w:rPr>
          <w:b/>
          <w:bCs/>
          <w:i w:val="0"/>
          <w:iCs/>
          <w:sz w:val="24"/>
        </w:rPr>
      </w:pPr>
      <w:r w:rsidRPr="009F392F">
        <w:rPr>
          <w:b/>
          <w:bCs/>
          <w:i w:val="0"/>
          <w:iCs/>
          <w:sz w:val="24"/>
        </w:rPr>
        <w:t>Requirements for Hunter Students Declaring the Accounting Major</w:t>
      </w:r>
    </w:p>
    <w:p w14:paraId="31B38F85" w14:textId="305D439E" w:rsidR="0021606E" w:rsidRDefault="009F392F" w:rsidP="00B413BF">
      <w:pPr>
        <w:pStyle w:val="Header"/>
        <w:shd w:val="clear" w:color="auto" w:fill="FFCCFF"/>
        <w:jc w:val="center"/>
        <w:rPr>
          <w:b/>
          <w:bCs/>
          <w:i w:val="0"/>
          <w:iCs/>
          <w:sz w:val="24"/>
        </w:rPr>
      </w:pPr>
      <w:r w:rsidRPr="009F392F">
        <w:rPr>
          <w:b/>
          <w:bCs/>
          <w:i w:val="0"/>
          <w:iCs/>
          <w:sz w:val="24"/>
        </w:rPr>
        <w:t>Prior to Fall 2016</w:t>
      </w:r>
    </w:p>
    <w:p w14:paraId="04F7CD15" w14:textId="31835973" w:rsidR="00A12BE4" w:rsidRDefault="00A12BE4" w:rsidP="009F392F">
      <w:pPr>
        <w:pStyle w:val="Header"/>
        <w:jc w:val="center"/>
        <w:rPr>
          <w:b/>
          <w:bCs/>
          <w:i w:val="0"/>
          <w:iCs/>
          <w:sz w:val="24"/>
        </w:rPr>
      </w:pPr>
    </w:p>
    <w:p w14:paraId="170B5ACF" w14:textId="48FCBC1B" w:rsidR="00A12BE4" w:rsidRPr="00A12BE4" w:rsidRDefault="00A12BE4" w:rsidP="00A12BE4">
      <w:pPr>
        <w:pStyle w:val="Header"/>
        <w:rPr>
          <w:i w:val="0"/>
          <w:iCs/>
          <w:color w:val="7030A0"/>
          <w:sz w:val="24"/>
        </w:rPr>
      </w:pPr>
      <w:r w:rsidRPr="00A12BE4">
        <w:rPr>
          <w:i w:val="0"/>
          <w:iCs/>
          <w:color w:val="7030A0"/>
          <w:sz w:val="24"/>
        </w:rPr>
        <w:t>This document is a summary.  For your specific situation, please consult the Hunter Catalog at http://catalog.hunter.cuny.edu/.</w:t>
      </w:r>
    </w:p>
    <w:p w14:paraId="23B93BBD" w14:textId="77777777" w:rsidR="009F392F" w:rsidRPr="0021606E" w:rsidRDefault="009F392F" w:rsidP="009F392F">
      <w:pPr>
        <w:pStyle w:val="Header"/>
        <w:rPr>
          <w:i w:val="0"/>
          <w:iCs/>
          <w:sz w:val="24"/>
        </w:rPr>
      </w:pPr>
    </w:p>
    <w:p w14:paraId="634F8F11" w14:textId="416C11B8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Major</w:t>
      </w:r>
    </w:p>
    <w:p w14:paraId="7E30793B" w14:textId="4F4BC883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The Department of Economics offers a major of BS in accounting, requiring a minimum of 31 credits of accounting and an additional 33 credits of professional studies. Details are outlined below.</w:t>
      </w:r>
    </w:p>
    <w:p w14:paraId="21FE9FEC" w14:textId="77777777" w:rsidR="006C302A" w:rsidRDefault="006C302A" w:rsidP="0021606E">
      <w:pPr>
        <w:rPr>
          <w:i w:val="0"/>
          <w:iCs/>
          <w:sz w:val="24"/>
        </w:rPr>
      </w:pPr>
    </w:p>
    <w:p w14:paraId="24A7C884" w14:textId="4F10B710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Grade Options</w:t>
      </w:r>
    </w:p>
    <w:p w14:paraId="53C44200" w14:textId="2958326B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Students enrolled in the BS (accounting) curriculum may not use CR/NC grades for the 31 accounting credits in the accounting major.</w:t>
      </w:r>
    </w:p>
    <w:p w14:paraId="6DDD1094" w14:textId="148D745D" w:rsidR="006C302A" w:rsidRDefault="006C302A" w:rsidP="0021606E">
      <w:pPr>
        <w:rPr>
          <w:i w:val="0"/>
          <w:iCs/>
          <w:sz w:val="24"/>
        </w:rPr>
      </w:pPr>
    </w:p>
    <w:p w14:paraId="7ABDD5EA" w14:textId="77777777" w:rsidR="004178CF" w:rsidRPr="00590F20" w:rsidRDefault="004178CF" w:rsidP="004178CF">
      <w:pPr>
        <w:rPr>
          <w:b/>
          <w:bCs/>
          <w:i w:val="0"/>
          <w:iCs/>
          <w:color w:val="7030A0"/>
          <w:sz w:val="24"/>
          <w:u w:val="single"/>
        </w:rPr>
      </w:pPr>
      <w:r w:rsidRPr="00590F20">
        <w:rPr>
          <w:b/>
          <w:bCs/>
          <w:i w:val="0"/>
          <w:iCs/>
          <w:color w:val="7030A0"/>
          <w:sz w:val="24"/>
          <w:u w:val="single"/>
        </w:rPr>
        <w:t>Courses required prior to the major:</w:t>
      </w:r>
    </w:p>
    <w:p w14:paraId="5FC47402" w14:textId="77777777" w:rsidR="004178CF" w:rsidRDefault="004178CF" w:rsidP="004178CF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MATH 12500 (prerequisite to ECO 22100 and MATH 15000)</w:t>
      </w:r>
    </w:p>
    <w:p w14:paraId="0EA35043" w14:textId="77777777" w:rsidR="004178CF" w:rsidRPr="0021606E" w:rsidRDefault="004178CF" w:rsidP="004178CF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MATH 10100 (prerequisite to ECO 20000 and MATH 12500) </w:t>
      </w:r>
    </w:p>
    <w:p w14:paraId="2C5CAF4D" w14:textId="77777777" w:rsidR="004178CF" w:rsidRDefault="004178CF" w:rsidP="0021606E">
      <w:pPr>
        <w:rPr>
          <w:i w:val="0"/>
          <w:iCs/>
          <w:sz w:val="24"/>
        </w:rPr>
      </w:pPr>
    </w:p>
    <w:p w14:paraId="2B24CFDF" w14:textId="3792EAC5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Progression in the Major</w:t>
      </w:r>
    </w:p>
    <w:p w14:paraId="6422E217" w14:textId="77777777" w:rsidR="00A1154A" w:rsidRDefault="0021606E" w:rsidP="00A1154A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Students who have not completed the prerequisites with a grade of C, CR or better will not be allowed to register for the course for which the prerequisites are required.</w:t>
      </w:r>
    </w:p>
    <w:p w14:paraId="3E4757A2" w14:textId="5CB5B91B" w:rsidR="0021606E" w:rsidRPr="00A1154A" w:rsidRDefault="0021606E" w:rsidP="00A1154A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ECO 22100 is required for the major and must be completed with a grade of C, CR or better to be accepted for credit toward fulfillment of the major.</w:t>
      </w:r>
    </w:p>
    <w:p w14:paraId="51F9AF7A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72CDBC0D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59B42BAB" w14:textId="2C7F04DC" w:rsidR="0021606E" w:rsidRPr="00355CAD" w:rsidRDefault="0021606E" w:rsidP="0021606E">
      <w:pPr>
        <w:rPr>
          <w:b/>
          <w:bCs/>
          <w:i w:val="0"/>
          <w:iCs/>
          <w:sz w:val="24"/>
          <w:u w:val="single"/>
        </w:rPr>
      </w:pPr>
      <w:r w:rsidRPr="00355CAD">
        <w:rPr>
          <w:b/>
          <w:bCs/>
          <w:i w:val="0"/>
          <w:iCs/>
          <w:sz w:val="24"/>
          <w:u w:val="single"/>
        </w:rPr>
        <w:t>I. Allied Required Course (4 cr</w:t>
      </w:r>
      <w:r w:rsidR="009F392F">
        <w:rPr>
          <w:b/>
          <w:bCs/>
          <w:i w:val="0"/>
          <w:iCs/>
          <w:sz w:val="24"/>
          <w:u w:val="single"/>
        </w:rPr>
        <w:t>edits</w:t>
      </w:r>
      <w:r w:rsidRPr="00355CAD">
        <w:rPr>
          <w:b/>
          <w:bCs/>
          <w:i w:val="0"/>
          <w:iCs/>
          <w:sz w:val="24"/>
          <w:u w:val="single"/>
        </w:rPr>
        <w:t>)</w:t>
      </w:r>
    </w:p>
    <w:p w14:paraId="6FFC1D27" w14:textId="7D26AFED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MATH 15000 (STEM) - Calculus with Analytic Geometry I  </w:t>
      </w:r>
    </w:p>
    <w:p w14:paraId="35F75FCC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2181DBF" w14:textId="77777777" w:rsidR="006C302A" w:rsidRPr="00355CAD" w:rsidRDefault="0021606E" w:rsidP="0021606E">
      <w:pPr>
        <w:rPr>
          <w:i w:val="0"/>
          <w:iCs/>
          <w:sz w:val="24"/>
          <w:u w:val="single"/>
        </w:rPr>
      </w:pPr>
      <w:r w:rsidRPr="00355CAD">
        <w:rPr>
          <w:i w:val="0"/>
          <w:iCs/>
          <w:sz w:val="24"/>
          <w:u w:val="single"/>
        </w:rPr>
        <w:t>Additional Information</w:t>
      </w:r>
    </w:p>
    <w:p w14:paraId="5E27CD3A" w14:textId="77777777" w:rsid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Majors are advised to complete MATH 15000 (STEM) and ECO 22100 within their first 75 credits of college work.</w:t>
      </w:r>
    </w:p>
    <w:p w14:paraId="50CEF40E" w14:textId="77777777" w:rsid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For students already at or beyond these points when they become majors, such courses should be taken within the first 12 credits following declaration of the major.</w:t>
      </w:r>
    </w:p>
    <w:p w14:paraId="269FB218" w14:textId="77777777" w:rsid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The department may waive the requirement of any of the above or other courses upon satisfactory proof of course equivalency.</w:t>
      </w:r>
    </w:p>
    <w:p w14:paraId="6E22EE0C" w14:textId="578018CF" w:rsidR="0021606E" w:rsidRPr="00A1154A" w:rsidRDefault="0021606E" w:rsidP="00A115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i w:val="0"/>
          <w:iCs/>
          <w:sz w:val="24"/>
        </w:rPr>
      </w:pPr>
      <w:r w:rsidRPr="00A1154A">
        <w:rPr>
          <w:i w:val="0"/>
          <w:iCs/>
          <w:sz w:val="24"/>
        </w:rPr>
        <w:t>Courses waived through substitution or examination do not provide course credit nor do they count toward the major.</w:t>
      </w:r>
    </w:p>
    <w:p w14:paraId="74AB9A20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7644BBA7" w14:textId="6D2328A7" w:rsidR="0021606E" w:rsidRPr="00355CAD" w:rsidRDefault="0021606E" w:rsidP="0021606E">
      <w:pPr>
        <w:rPr>
          <w:b/>
          <w:bCs/>
          <w:i w:val="0"/>
          <w:iCs/>
          <w:sz w:val="24"/>
          <w:u w:val="single"/>
        </w:rPr>
      </w:pPr>
      <w:r w:rsidRPr="00355CAD">
        <w:rPr>
          <w:b/>
          <w:bCs/>
          <w:i w:val="0"/>
          <w:iCs/>
          <w:sz w:val="24"/>
          <w:u w:val="single"/>
        </w:rPr>
        <w:t>II. Professional Studies (64 cr</w:t>
      </w:r>
      <w:r w:rsidR="009F392F">
        <w:rPr>
          <w:b/>
          <w:bCs/>
          <w:i w:val="0"/>
          <w:iCs/>
          <w:sz w:val="24"/>
          <w:u w:val="single"/>
        </w:rPr>
        <w:t>edits</w:t>
      </w:r>
      <w:r w:rsidRPr="00355CAD">
        <w:rPr>
          <w:b/>
          <w:bCs/>
          <w:i w:val="0"/>
          <w:iCs/>
          <w:sz w:val="24"/>
          <w:u w:val="single"/>
        </w:rPr>
        <w:t xml:space="preserve">) </w:t>
      </w:r>
    </w:p>
    <w:p w14:paraId="41E53CD9" w14:textId="77777777" w:rsidR="00355CAD" w:rsidRDefault="00355CAD" w:rsidP="0021606E">
      <w:pPr>
        <w:rPr>
          <w:b/>
          <w:bCs/>
          <w:i w:val="0"/>
          <w:iCs/>
          <w:sz w:val="24"/>
        </w:rPr>
      </w:pPr>
    </w:p>
    <w:p w14:paraId="45DFE396" w14:textId="6233ED62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Accounting (31 cr</w:t>
      </w:r>
      <w:r w:rsidR="009F392F" w:rsidRPr="009F392F">
        <w:rPr>
          <w:b/>
          <w:bCs/>
          <w:i w:val="0"/>
          <w:iCs/>
          <w:sz w:val="24"/>
          <w:u w:val="single"/>
        </w:rPr>
        <w:t>edits</w:t>
      </w:r>
      <w:r w:rsidRPr="009F392F">
        <w:rPr>
          <w:b/>
          <w:bCs/>
          <w:i w:val="0"/>
          <w:iCs/>
          <w:sz w:val="24"/>
          <w:u w:val="single"/>
        </w:rPr>
        <w:t xml:space="preserve">) </w:t>
      </w:r>
    </w:p>
    <w:p w14:paraId="7500589A" w14:textId="50380371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27100 - Accounting I</w:t>
      </w:r>
    </w:p>
    <w:p w14:paraId="4DCB516B" w14:textId="0FE8F912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27200 - Accounting II</w:t>
      </w:r>
    </w:p>
    <w:p w14:paraId="3A07B3F6" w14:textId="77A7D40B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37100 - Intermediate Accounting I</w:t>
      </w:r>
    </w:p>
    <w:p w14:paraId="4C89E861" w14:textId="7C7EA626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37200 - Intermediate Accounting II</w:t>
      </w:r>
    </w:p>
    <w:p w14:paraId="551AF4FD" w14:textId="21B8FF43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lastRenderedPageBreak/>
        <w:t>• ACC 37300 - Federal Income Taxation</w:t>
      </w:r>
    </w:p>
    <w:p w14:paraId="1FF1749E" w14:textId="51255FC4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ACC 37400 - Managerial Accounting (Cost Accounting) </w:t>
      </w:r>
    </w:p>
    <w:p w14:paraId="392ADD51" w14:textId="21D7C569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ACC 47100 - Advanced Accounting I  </w:t>
      </w:r>
    </w:p>
    <w:p w14:paraId="1F8A8D16" w14:textId="6DBD1380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47200 - Advanced Accounting II</w:t>
      </w:r>
    </w:p>
    <w:p w14:paraId="79BAB8B5" w14:textId="09A204D9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47300 - Business Taxes</w:t>
      </w:r>
    </w:p>
    <w:p w14:paraId="3C792E83" w14:textId="598C298B" w:rsid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47500 - Auditing</w:t>
      </w:r>
    </w:p>
    <w:p w14:paraId="76CD9402" w14:textId="77777777" w:rsidR="006C302A" w:rsidRPr="0021606E" w:rsidRDefault="006C302A" w:rsidP="0021606E">
      <w:pPr>
        <w:rPr>
          <w:i w:val="0"/>
          <w:iCs/>
          <w:sz w:val="24"/>
        </w:rPr>
      </w:pPr>
    </w:p>
    <w:p w14:paraId="0FFA3960" w14:textId="24689240" w:rsidR="0021606E" w:rsidRPr="00355CAD" w:rsidRDefault="0021606E" w:rsidP="0021606E">
      <w:pPr>
        <w:rPr>
          <w:i w:val="0"/>
          <w:iCs/>
          <w:sz w:val="24"/>
          <w:u w:val="single"/>
        </w:rPr>
      </w:pPr>
      <w:r w:rsidRPr="00355CAD">
        <w:rPr>
          <w:i w:val="0"/>
          <w:iCs/>
          <w:sz w:val="24"/>
          <w:u w:val="single"/>
        </w:rPr>
        <w:t>Additional Information</w:t>
      </w:r>
    </w:p>
    <w:p w14:paraId="0D77CCED" w14:textId="02E4F3C6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An overall average of at least “C” must be maintained in these 31 credits.</w:t>
      </w:r>
    </w:p>
    <w:p w14:paraId="48D3189E" w14:textId="1D795BB8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Business Law (6 cr</w:t>
      </w:r>
      <w:r w:rsidR="009F392F">
        <w:rPr>
          <w:b/>
          <w:bCs/>
          <w:i w:val="0"/>
          <w:iCs/>
          <w:sz w:val="24"/>
          <w:u w:val="single"/>
        </w:rPr>
        <w:t>edits</w:t>
      </w:r>
      <w:r w:rsidRPr="009F392F">
        <w:rPr>
          <w:b/>
          <w:bCs/>
          <w:i w:val="0"/>
          <w:iCs/>
          <w:sz w:val="24"/>
          <w:u w:val="single"/>
        </w:rPr>
        <w:t>)</w:t>
      </w:r>
    </w:p>
    <w:p w14:paraId="044B8C2F" w14:textId="545105C8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28000 - Business Law I</w:t>
      </w:r>
    </w:p>
    <w:p w14:paraId="656433EC" w14:textId="156CE233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38000 - Business Law II</w:t>
      </w:r>
    </w:p>
    <w:p w14:paraId="766EA494" w14:textId="77777777" w:rsidR="00355CAD" w:rsidRDefault="00355CAD" w:rsidP="0021606E">
      <w:pPr>
        <w:rPr>
          <w:i w:val="0"/>
          <w:iCs/>
          <w:sz w:val="24"/>
        </w:rPr>
      </w:pPr>
    </w:p>
    <w:p w14:paraId="5028CC5C" w14:textId="31D43A03" w:rsidR="0021606E" w:rsidRPr="009F392F" w:rsidRDefault="0021606E" w:rsidP="0021606E">
      <w:pPr>
        <w:rPr>
          <w:b/>
          <w:bCs/>
          <w:i w:val="0"/>
          <w:iCs/>
          <w:sz w:val="24"/>
          <w:u w:val="single"/>
        </w:rPr>
      </w:pPr>
      <w:r w:rsidRPr="009F392F">
        <w:rPr>
          <w:b/>
          <w:bCs/>
          <w:i w:val="0"/>
          <w:iCs/>
          <w:sz w:val="24"/>
          <w:u w:val="single"/>
        </w:rPr>
        <w:t>Statistics (3 cr</w:t>
      </w:r>
      <w:r w:rsidR="009F392F" w:rsidRPr="009F392F">
        <w:rPr>
          <w:b/>
          <w:bCs/>
          <w:i w:val="0"/>
          <w:iCs/>
          <w:sz w:val="24"/>
          <w:u w:val="single"/>
        </w:rPr>
        <w:t>edits</w:t>
      </w:r>
      <w:r w:rsidRPr="009F392F">
        <w:rPr>
          <w:b/>
          <w:bCs/>
          <w:i w:val="0"/>
          <w:iCs/>
          <w:sz w:val="24"/>
          <w:u w:val="single"/>
        </w:rPr>
        <w:t>)</w:t>
      </w:r>
    </w:p>
    <w:p w14:paraId="4834C747" w14:textId="0D2E6C3D" w:rsid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22100 - Economic Statistics should be completed within the first 75 credits of college work.</w:t>
      </w:r>
    </w:p>
    <w:p w14:paraId="08F5BF21" w14:textId="77777777" w:rsidR="001E72B1" w:rsidRPr="0021606E" w:rsidRDefault="001E72B1" w:rsidP="0021606E">
      <w:pPr>
        <w:rPr>
          <w:i w:val="0"/>
          <w:iCs/>
          <w:sz w:val="24"/>
        </w:rPr>
      </w:pPr>
    </w:p>
    <w:p w14:paraId="6142547C" w14:textId="56B1FECC" w:rsidR="006C302A" w:rsidRPr="00355CAD" w:rsidRDefault="0021606E" w:rsidP="0021606E">
      <w:pPr>
        <w:rPr>
          <w:i w:val="0"/>
          <w:iCs/>
          <w:sz w:val="24"/>
          <w:u w:val="single"/>
        </w:rPr>
      </w:pPr>
      <w:r w:rsidRPr="00355CAD">
        <w:rPr>
          <w:i w:val="0"/>
          <w:iCs/>
          <w:sz w:val="24"/>
          <w:u w:val="single"/>
        </w:rPr>
        <w:t>Additional Information</w:t>
      </w:r>
    </w:p>
    <w:p w14:paraId="2BCDD12D" w14:textId="48FB0BFE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For students already at or beyond this point when they become majors, the course should be taken within the first 12 credits following declaration of the major.</w:t>
      </w:r>
    </w:p>
    <w:p w14:paraId="2EB25B64" w14:textId="77777777" w:rsidR="006C302A" w:rsidRDefault="006C302A" w:rsidP="0021606E">
      <w:pPr>
        <w:rPr>
          <w:i w:val="0"/>
          <w:iCs/>
          <w:sz w:val="24"/>
        </w:rPr>
      </w:pPr>
    </w:p>
    <w:p w14:paraId="11DE71C9" w14:textId="59B9B347" w:rsidR="0021606E" w:rsidRPr="001E72B1" w:rsidRDefault="0021606E" w:rsidP="0021606E">
      <w:pPr>
        <w:rPr>
          <w:b/>
          <w:bCs/>
          <w:i w:val="0"/>
          <w:iCs/>
          <w:sz w:val="24"/>
          <w:u w:val="single"/>
        </w:rPr>
      </w:pPr>
      <w:r w:rsidRPr="001E72B1">
        <w:rPr>
          <w:b/>
          <w:bCs/>
          <w:i w:val="0"/>
          <w:iCs/>
          <w:sz w:val="24"/>
          <w:u w:val="single"/>
        </w:rPr>
        <w:t>Finance (6 cr</w:t>
      </w:r>
      <w:r w:rsidR="001E72B1">
        <w:rPr>
          <w:b/>
          <w:bCs/>
          <w:i w:val="0"/>
          <w:iCs/>
          <w:sz w:val="24"/>
          <w:u w:val="single"/>
        </w:rPr>
        <w:t>edits</w:t>
      </w:r>
      <w:r w:rsidRPr="001E72B1">
        <w:rPr>
          <w:b/>
          <w:bCs/>
          <w:i w:val="0"/>
          <w:iCs/>
          <w:sz w:val="24"/>
          <w:u w:val="single"/>
        </w:rPr>
        <w:t xml:space="preserve">) </w:t>
      </w:r>
    </w:p>
    <w:p w14:paraId="11226CB5" w14:textId="77777777" w:rsidR="001E72B1" w:rsidRDefault="0021606E" w:rsidP="0021606E">
      <w:pPr>
        <w:rPr>
          <w:i w:val="0"/>
          <w:iCs/>
          <w:sz w:val="24"/>
        </w:rPr>
      </w:pPr>
      <w:r w:rsidRPr="001E72B1">
        <w:rPr>
          <w:i w:val="0"/>
          <w:iCs/>
          <w:sz w:val="24"/>
        </w:rPr>
        <w:t>Select two of the following courses:</w:t>
      </w:r>
    </w:p>
    <w:p w14:paraId="65600B37" w14:textId="77777777" w:rsidR="001E72B1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21000 - Money and Banking</w:t>
      </w:r>
    </w:p>
    <w:p w14:paraId="4CD7E815" w14:textId="77777777" w:rsidR="001E72B1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36500 - Corporate Finance</w:t>
      </w:r>
    </w:p>
    <w:p w14:paraId="65177E44" w14:textId="77777777" w:rsidR="001E72B1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36600 - Security and Investment Analysis</w:t>
      </w:r>
    </w:p>
    <w:p w14:paraId="63726DE1" w14:textId="17829586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ACC 36700 - Analysis of Financial Statements</w:t>
      </w:r>
    </w:p>
    <w:p w14:paraId="4E19033D" w14:textId="77777777" w:rsidR="006C302A" w:rsidRDefault="006C302A" w:rsidP="0021606E">
      <w:pPr>
        <w:rPr>
          <w:i w:val="0"/>
          <w:iCs/>
          <w:sz w:val="24"/>
        </w:rPr>
      </w:pPr>
    </w:p>
    <w:p w14:paraId="37EE3106" w14:textId="62F98E6C" w:rsidR="0021606E" w:rsidRPr="001E72B1" w:rsidRDefault="0021606E" w:rsidP="0021606E">
      <w:pPr>
        <w:rPr>
          <w:b/>
          <w:bCs/>
          <w:i w:val="0"/>
          <w:iCs/>
          <w:sz w:val="24"/>
          <w:u w:val="single"/>
        </w:rPr>
      </w:pPr>
      <w:r w:rsidRPr="001E72B1">
        <w:rPr>
          <w:b/>
          <w:bCs/>
          <w:i w:val="0"/>
          <w:iCs/>
          <w:sz w:val="24"/>
          <w:u w:val="single"/>
        </w:rPr>
        <w:t>Business Core-Required (6 cr</w:t>
      </w:r>
      <w:r w:rsidR="001E72B1">
        <w:rPr>
          <w:b/>
          <w:bCs/>
          <w:i w:val="0"/>
          <w:iCs/>
          <w:sz w:val="24"/>
          <w:u w:val="single"/>
        </w:rPr>
        <w:t>edits</w:t>
      </w:r>
      <w:r w:rsidRPr="001E72B1">
        <w:rPr>
          <w:b/>
          <w:bCs/>
          <w:i w:val="0"/>
          <w:iCs/>
          <w:sz w:val="24"/>
          <w:u w:val="single"/>
        </w:rPr>
        <w:t xml:space="preserve">) </w:t>
      </w:r>
    </w:p>
    <w:p w14:paraId="47DB7651" w14:textId="1AD9B0D6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ECO 20000 - Principles of Microeconomics and  </w:t>
      </w:r>
    </w:p>
    <w:p w14:paraId="22B6A1EE" w14:textId="152882D1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one course in computer science. </w:t>
      </w:r>
      <w:r w:rsidR="009D0637">
        <w:rPr>
          <w:i w:val="0"/>
          <w:iCs/>
          <w:sz w:val="24"/>
        </w:rPr>
        <w:t>(</w:t>
      </w:r>
      <w:r w:rsidRPr="0021606E">
        <w:rPr>
          <w:i w:val="0"/>
          <w:iCs/>
          <w:sz w:val="24"/>
        </w:rPr>
        <w:t>ACC 47600 - Computer Accounting Systems is recommended</w:t>
      </w:r>
      <w:r w:rsidR="009D0637">
        <w:rPr>
          <w:i w:val="0"/>
          <w:iCs/>
          <w:sz w:val="24"/>
        </w:rPr>
        <w:t>.)</w:t>
      </w:r>
    </w:p>
    <w:p w14:paraId="7AFCD2C6" w14:textId="77777777" w:rsidR="006C302A" w:rsidRDefault="006C302A" w:rsidP="0021606E">
      <w:pPr>
        <w:rPr>
          <w:i w:val="0"/>
          <w:iCs/>
          <w:sz w:val="24"/>
        </w:rPr>
      </w:pPr>
    </w:p>
    <w:p w14:paraId="536EF742" w14:textId="4614D478" w:rsidR="0021606E" w:rsidRPr="009D0637" w:rsidRDefault="0021606E" w:rsidP="0021606E">
      <w:pPr>
        <w:rPr>
          <w:b/>
          <w:bCs/>
          <w:i w:val="0"/>
          <w:iCs/>
          <w:sz w:val="24"/>
          <w:u w:val="single"/>
        </w:rPr>
      </w:pPr>
      <w:r w:rsidRPr="009D0637">
        <w:rPr>
          <w:b/>
          <w:bCs/>
          <w:i w:val="0"/>
          <w:iCs/>
          <w:sz w:val="24"/>
          <w:u w:val="single"/>
        </w:rPr>
        <w:t>Business elective (12 cr</w:t>
      </w:r>
      <w:r w:rsidR="009D0637" w:rsidRPr="009D0637">
        <w:rPr>
          <w:b/>
          <w:bCs/>
          <w:i w:val="0"/>
          <w:iCs/>
          <w:sz w:val="24"/>
          <w:u w:val="single"/>
        </w:rPr>
        <w:t>edits</w:t>
      </w:r>
      <w:r w:rsidRPr="009D0637">
        <w:rPr>
          <w:b/>
          <w:bCs/>
          <w:i w:val="0"/>
          <w:iCs/>
          <w:sz w:val="24"/>
          <w:u w:val="single"/>
        </w:rPr>
        <w:t>)</w:t>
      </w:r>
    </w:p>
    <w:p w14:paraId="339DA6AD" w14:textId="2827DF3E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Choose from the following:</w:t>
      </w:r>
    </w:p>
    <w:p w14:paraId="7EAB8D75" w14:textId="1CAC0F03" w:rsidR="00355CAD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ECO 26000 - Business Organization and Management</w:t>
      </w:r>
    </w:p>
    <w:p w14:paraId="631089F9" w14:textId="4D7EDFD0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• Any 300- or 400-level ACC or ECO course (ACC 48000 is strongly recommended) </w:t>
      </w:r>
    </w:p>
    <w:p w14:paraId="0C89FDFC" w14:textId="0FC8B67E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>• One additional computer science course may be used as a business elective</w:t>
      </w:r>
    </w:p>
    <w:p w14:paraId="29E3AFD4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EDD2412" w14:textId="6F02692C" w:rsidR="0021606E" w:rsidRPr="006C302A" w:rsidRDefault="0021606E" w:rsidP="0021606E">
      <w:pPr>
        <w:rPr>
          <w:b/>
          <w:bCs/>
          <w:i w:val="0"/>
          <w:iCs/>
          <w:sz w:val="24"/>
        </w:rPr>
      </w:pPr>
      <w:r w:rsidRPr="006C302A">
        <w:rPr>
          <w:b/>
          <w:bCs/>
          <w:i w:val="0"/>
          <w:iCs/>
          <w:sz w:val="24"/>
        </w:rPr>
        <w:t>Total credits required</w:t>
      </w:r>
      <w:r w:rsidR="004178CF">
        <w:rPr>
          <w:b/>
          <w:bCs/>
          <w:i w:val="0"/>
          <w:iCs/>
          <w:sz w:val="24"/>
        </w:rPr>
        <w:t xml:space="preserve">: </w:t>
      </w:r>
      <w:r w:rsidRPr="006C302A">
        <w:rPr>
          <w:b/>
          <w:bCs/>
          <w:i w:val="0"/>
          <w:iCs/>
          <w:sz w:val="24"/>
        </w:rPr>
        <w:t>68</w:t>
      </w:r>
      <w:r w:rsidR="00C96C09">
        <w:rPr>
          <w:b/>
          <w:bCs/>
          <w:i w:val="0"/>
          <w:iCs/>
          <w:sz w:val="24"/>
        </w:rPr>
        <w:t xml:space="preserve"> </w:t>
      </w:r>
    </w:p>
    <w:p w14:paraId="24BD8807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61844F2" w14:textId="77777777" w:rsidR="0021606E" w:rsidRPr="0021606E" w:rsidRDefault="0021606E" w:rsidP="0021606E">
      <w:pPr>
        <w:rPr>
          <w:i w:val="0"/>
          <w:iCs/>
          <w:sz w:val="24"/>
        </w:rPr>
      </w:pPr>
      <w:r w:rsidRPr="0021606E">
        <w:rPr>
          <w:i w:val="0"/>
          <w:iCs/>
          <w:sz w:val="24"/>
        </w:rPr>
        <w:t xml:space="preserve"> </w:t>
      </w:r>
    </w:p>
    <w:p w14:paraId="182B1D72" w14:textId="77777777" w:rsidR="00536E18" w:rsidRPr="0021606E" w:rsidRDefault="00536E18">
      <w:pPr>
        <w:rPr>
          <w:i w:val="0"/>
          <w:iCs/>
          <w:sz w:val="24"/>
        </w:rPr>
      </w:pPr>
    </w:p>
    <w:sectPr w:rsidR="00536E18" w:rsidRPr="0021606E" w:rsidSect="009F392F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300C" w14:textId="77777777" w:rsidR="00090C75" w:rsidRDefault="00090C75" w:rsidP="0021606E">
      <w:r>
        <w:separator/>
      </w:r>
    </w:p>
  </w:endnote>
  <w:endnote w:type="continuationSeparator" w:id="0">
    <w:p w14:paraId="4F10F094" w14:textId="77777777" w:rsidR="00090C75" w:rsidRDefault="00090C75" w:rsidP="002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AFE3" w14:textId="29EB859A" w:rsidR="0021606E" w:rsidRPr="0021606E" w:rsidRDefault="0021606E" w:rsidP="0021606E">
    <w:pPr>
      <w:pStyle w:val="Footer"/>
      <w:jc w:val="center"/>
      <w:rPr>
        <w:i w:val="0"/>
        <w:iCs/>
        <w:sz w:val="24"/>
      </w:rPr>
    </w:pPr>
    <w:r w:rsidRPr="0021606E">
      <w:rPr>
        <w:i w:val="0"/>
        <w:iCs/>
        <w:sz w:val="24"/>
      </w:rPr>
      <w:t xml:space="preserve">page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PAGE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1</w:t>
    </w:r>
    <w:r w:rsidRPr="0021606E">
      <w:rPr>
        <w:i w:val="0"/>
        <w:iCs/>
        <w:sz w:val="24"/>
      </w:rPr>
      <w:fldChar w:fldCharType="end"/>
    </w:r>
    <w:r w:rsidRPr="0021606E">
      <w:rPr>
        <w:i w:val="0"/>
        <w:iCs/>
        <w:sz w:val="24"/>
      </w:rPr>
      <w:t xml:space="preserve"> of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NUMPAGES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2</w:t>
    </w:r>
    <w:r w:rsidRPr="0021606E">
      <w:rPr>
        <w:i w:val="0"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BCD0" w14:textId="77777777" w:rsidR="00090C75" w:rsidRDefault="00090C75" w:rsidP="0021606E">
      <w:r>
        <w:separator/>
      </w:r>
    </w:p>
  </w:footnote>
  <w:footnote w:type="continuationSeparator" w:id="0">
    <w:p w14:paraId="6882E0BA" w14:textId="77777777" w:rsidR="00090C75" w:rsidRDefault="00090C75" w:rsidP="0021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F934" w14:textId="5284166D" w:rsidR="0021606E" w:rsidRPr="00D52047" w:rsidRDefault="006514C4" w:rsidP="00D52047">
    <w:pPr>
      <w:pStyle w:val="Header"/>
      <w:shd w:val="clear" w:color="auto" w:fill="FFCCFF"/>
      <w:rPr>
        <w:i w:val="0"/>
        <w:iCs/>
      </w:rPr>
    </w:pPr>
    <w:r>
      <w:rPr>
        <w:i w:val="0"/>
        <w:iCs/>
        <w:sz w:val="24"/>
      </w:rPr>
      <w:t xml:space="preserve">Requirements for Hunter Students </w:t>
    </w:r>
    <w:r w:rsidR="006C302A">
      <w:rPr>
        <w:i w:val="0"/>
        <w:iCs/>
        <w:sz w:val="24"/>
      </w:rPr>
      <w:t>Declar</w:t>
    </w:r>
    <w:r>
      <w:rPr>
        <w:i w:val="0"/>
        <w:iCs/>
        <w:sz w:val="24"/>
      </w:rPr>
      <w:t xml:space="preserve">ing the </w:t>
    </w:r>
    <w:r w:rsidR="006C302A">
      <w:rPr>
        <w:i w:val="0"/>
        <w:iCs/>
        <w:sz w:val="24"/>
      </w:rPr>
      <w:t xml:space="preserve">Accounting Major </w:t>
    </w:r>
    <w:r w:rsidR="0021606E" w:rsidRPr="00D52047">
      <w:rPr>
        <w:i w:val="0"/>
        <w:iCs/>
        <w:sz w:val="24"/>
      </w:rPr>
      <w:t>Prior to Fall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1E12"/>
    <w:multiLevelType w:val="hybridMultilevel"/>
    <w:tmpl w:val="C4D2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436F4"/>
    <w:multiLevelType w:val="hybridMultilevel"/>
    <w:tmpl w:val="C9B02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E"/>
    <w:rsid w:val="00090C75"/>
    <w:rsid w:val="00122FC6"/>
    <w:rsid w:val="001B43E9"/>
    <w:rsid w:val="001E72B1"/>
    <w:rsid w:val="002101BB"/>
    <w:rsid w:val="0021606E"/>
    <w:rsid w:val="002721D5"/>
    <w:rsid w:val="00280EC7"/>
    <w:rsid w:val="00355CAD"/>
    <w:rsid w:val="004178CF"/>
    <w:rsid w:val="00457A3B"/>
    <w:rsid w:val="00536E18"/>
    <w:rsid w:val="00590F20"/>
    <w:rsid w:val="006514C4"/>
    <w:rsid w:val="006C302A"/>
    <w:rsid w:val="00826E72"/>
    <w:rsid w:val="009D0637"/>
    <w:rsid w:val="009F392F"/>
    <w:rsid w:val="00A1154A"/>
    <w:rsid w:val="00A12BE4"/>
    <w:rsid w:val="00B413BF"/>
    <w:rsid w:val="00BC16CB"/>
    <w:rsid w:val="00C96C09"/>
    <w:rsid w:val="00D52047"/>
    <w:rsid w:val="00E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51EF3"/>
  <w15:chartTrackingRefBased/>
  <w15:docId w15:val="{D390D3C5-89B6-45B4-83B9-8A5B19B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i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6E"/>
  </w:style>
  <w:style w:type="paragraph" w:styleId="Footer">
    <w:name w:val="footer"/>
    <w:basedOn w:val="Normal"/>
    <w:link w:val="Foot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6E"/>
  </w:style>
  <w:style w:type="paragraph" w:styleId="ListParagraph">
    <w:name w:val="List Paragraph"/>
    <w:basedOn w:val="Normal"/>
    <w:uiPriority w:val="34"/>
    <w:qFormat/>
    <w:rsid w:val="00A1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75F0-9C6F-4065-BF2B-1DCB6D9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3</cp:revision>
  <dcterms:created xsi:type="dcterms:W3CDTF">2020-11-13T17:56:00Z</dcterms:created>
  <dcterms:modified xsi:type="dcterms:W3CDTF">2020-11-13T17:57:00Z</dcterms:modified>
</cp:coreProperties>
</file>