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D5B3" w14:textId="77777777" w:rsidR="00371B8C" w:rsidRDefault="0021606E" w:rsidP="0021606E">
      <w:pPr>
        <w:jc w:val="center"/>
        <w:rPr>
          <w:b/>
          <w:bCs/>
          <w:i w:val="0"/>
          <w:iCs/>
          <w:sz w:val="24"/>
        </w:rPr>
      </w:pPr>
      <w:r w:rsidRPr="0021606E">
        <w:rPr>
          <w:b/>
          <w:bCs/>
          <w:i w:val="0"/>
          <w:iCs/>
          <w:sz w:val="24"/>
        </w:rPr>
        <w:t xml:space="preserve">Requirements for </w:t>
      </w:r>
      <w:r w:rsidR="00122FC6">
        <w:rPr>
          <w:b/>
          <w:bCs/>
          <w:i w:val="0"/>
          <w:iCs/>
          <w:sz w:val="24"/>
        </w:rPr>
        <w:t xml:space="preserve">Hunter </w:t>
      </w:r>
      <w:r w:rsidRPr="0021606E">
        <w:rPr>
          <w:b/>
          <w:bCs/>
          <w:i w:val="0"/>
          <w:iCs/>
          <w:sz w:val="24"/>
        </w:rPr>
        <w:t xml:space="preserve">Students </w:t>
      </w:r>
      <w:r w:rsidR="006C302A">
        <w:rPr>
          <w:b/>
          <w:bCs/>
          <w:i w:val="0"/>
          <w:iCs/>
          <w:sz w:val="24"/>
        </w:rPr>
        <w:t>D</w:t>
      </w:r>
      <w:r w:rsidRPr="0021606E">
        <w:rPr>
          <w:b/>
          <w:bCs/>
          <w:i w:val="0"/>
          <w:iCs/>
          <w:sz w:val="24"/>
        </w:rPr>
        <w:t xml:space="preserve">eclaring </w:t>
      </w:r>
      <w:r w:rsidR="00371B8C">
        <w:rPr>
          <w:b/>
          <w:bCs/>
          <w:i w:val="0"/>
          <w:iCs/>
          <w:sz w:val="24"/>
        </w:rPr>
        <w:t xml:space="preserve">the </w:t>
      </w:r>
      <w:r w:rsidRPr="0021606E">
        <w:rPr>
          <w:b/>
          <w:bCs/>
          <w:i w:val="0"/>
          <w:iCs/>
          <w:sz w:val="24"/>
        </w:rPr>
        <w:t>Accounting Major</w:t>
      </w:r>
    </w:p>
    <w:p w14:paraId="5D92C9AB" w14:textId="6A20EFE5" w:rsidR="0021606E" w:rsidRPr="0021606E" w:rsidRDefault="00084097" w:rsidP="0021606E">
      <w:pPr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From </w:t>
      </w:r>
      <w:r w:rsidR="0021606E" w:rsidRPr="0021606E">
        <w:rPr>
          <w:b/>
          <w:bCs/>
          <w:i w:val="0"/>
          <w:iCs/>
          <w:sz w:val="24"/>
        </w:rPr>
        <w:t>Fall 2016</w:t>
      </w:r>
      <w:r>
        <w:rPr>
          <w:b/>
          <w:bCs/>
          <w:i w:val="0"/>
          <w:iCs/>
          <w:sz w:val="24"/>
        </w:rPr>
        <w:t xml:space="preserve"> to Summer 2018</w:t>
      </w:r>
    </w:p>
    <w:p w14:paraId="1F3FBE19" w14:textId="7B776E02" w:rsidR="00B45683" w:rsidRDefault="00B45683" w:rsidP="00B45683">
      <w:pPr>
        <w:rPr>
          <w:i w:val="0"/>
          <w:iCs/>
          <w:sz w:val="24"/>
        </w:rPr>
      </w:pPr>
    </w:p>
    <w:p w14:paraId="15EF85BB" w14:textId="77777777" w:rsidR="00360BE8" w:rsidRPr="00A12BE4" w:rsidRDefault="00360BE8" w:rsidP="00360BE8">
      <w:pPr>
        <w:pStyle w:val="Header"/>
        <w:rPr>
          <w:i w:val="0"/>
          <w:iCs/>
          <w:color w:val="7030A0"/>
          <w:sz w:val="24"/>
        </w:rPr>
      </w:pPr>
      <w:r w:rsidRPr="00A12BE4">
        <w:rPr>
          <w:i w:val="0"/>
          <w:iCs/>
          <w:color w:val="7030A0"/>
          <w:sz w:val="24"/>
        </w:rPr>
        <w:t>This document is a summary.  For your specific situation, please consult the Hunter Catalog at http://catalog.hunter.cuny.edu/.</w:t>
      </w:r>
    </w:p>
    <w:p w14:paraId="2FC439F0" w14:textId="77777777" w:rsidR="00360BE8" w:rsidRDefault="00360BE8" w:rsidP="00B45683">
      <w:pPr>
        <w:rPr>
          <w:i w:val="0"/>
          <w:iCs/>
          <w:sz w:val="24"/>
        </w:rPr>
      </w:pPr>
    </w:p>
    <w:p w14:paraId="5BDB8A41" w14:textId="6B1DC55E" w:rsidR="00B45683" w:rsidRPr="00326866" w:rsidRDefault="00B45683" w:rsidP="00B45683">
      <w:pPr>
        <w:rPr>
          <w:b/>
          <w:bCs/>
          <w:i w:val="0"/>
          <w:iCs/>
          <w:sz w:val="24"/>
          <w:u w:val="single"/>
        </w:rPr>
      </w:pPr>
      <w:r w:rsidRPr="00326866">
        <w:rPr>
          <w:b/>
          <w:bCs/>
          <w:i w:val="0"/>
          <w:iCs/>
          <w:sz w:val="24"/>
          <w:u w:val="single"/>
        </w:rPr>
        <w:t>Major</w:t>
      </w:r>
    </w:p>
    <w:p w14:paraId="1053B8C8" w14:textId="17A17632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The Department of Economics offers a major leading to the BS in accounting, requiring a minimum of 34 credits of accounting, 33 credits of professional studies and an additional 7 credits of Allied required courses. Details are outlined below.</w:t>
      </w:r>
    </w:p>
    <w:p w14:paraId="68C7117F" w14:textId="77777777" w:rsidR="00B45683" w:rsidRDefault="00B45683" w:rsidP="00B45683">
      <w:pPr>
        <w:rPr>
          <w:i w:val="0"/>
          <w:iCs/>
          <w:sz w:val="24"/>
        </w:rPr>
      </w:pPr>
    </w:p>
    <w:p w14:paraId="76E489F9" w14:textId="400EB0EF" w:rsidR="00B45683" w:rsidRPr="00326866" w:rsidRDefault="00B45683" w:rsidP="00B45683">
      <w:pPr>
        <w:rPr>
          <w:b/>
          <w:bCs/>
          <w:i w:val="0"/>
          <w:iCs/>
          <w:sz w:val="24"/>
          <w:u w:val="single"/>
        </w:rPr>
      </w:pPr>
      <w:r w:rsidRPr="00326866">
        <w:rPr>
          <w:b/>
          <w:bCs/>
          <w:i w:val="0"/>
          <w:iCs/>
          <w:sz w:val="24"/>
          <w:u w:val="single"/>
        </w:rPr>
        <w:t>Grade Options</w:t>
      </w:r>
    </w:p>
    <w:p w14:paraId="388E13F0" w14:textId="0EA6A768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Students enrolled in the BS (accounting) curriculum may not use CR/NC grades for the 34 accounting credits in the accounting major. </w:t>
      </w:r>
    </w:p>
    <w:p w14:paraId="1E2B65CB" w14:textId="307EC464" w:rsidR="00B45683" w:rsidRDefault="00B45683" w:rsidP="00B45683">
      <w:pPr>
        <w:rPr>
          <w:i w:val="0"/>
          <w:iCs/>
          <w:sz w:val="24"/>
        </w:rPr>
      </w:pPr>
    </w:p>
    <w:p w14:paraId="7C6682D5" w14:textId="77777777" w:rsidR="006D32B5" w:rsidRPr="00950F5C" w:rsidRDefault="006D32B5" w:rsidP="006D32B5">
      <w:pPr>
        <w:rPr>
          <w:b/>
          <w:bCs/>
          <w:i w:val="0"/>
          <w:iCs/>
          <w:color w:val="7030A0"/>
          <w:sz w:val="24"/>
          <w:u w:val="single"/>
        </w:rPr>
      </w:pPr>
      <w:r w:rsidRPr="00950F5C">
        <w:rPr>
          <w:b/>
          <w:bCs/>
          <w:i w:val="0"/>
          <w:iCs/>
          <w:color w:val="7030A0"/>
          <w:sz w:val="24"/>
          <w:u w:val="single"/>
        </w:rPr>
        <w:t>Courses required prior to the major:</w:t>
      </w:r>
    </w:p>
    <w:p w14:paraId="03B62390" w14:textId="77777777" w:rsidR="006D32B5" w:rsidRDefault="006D32B5" w:rsidP="006D32B5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MATH 12500 (prerequisite to ECO 22100 and MATH 15000)</w:t>
      </w:r>
    </w:p>
    <w:p w14:paraId="7D7EFA4A" w14:textId="77777777" w:rsidR="006D32B5" w:rsidRPr="00B45683" w:rsidRDefault="006D32B5" w:rsidP="006D32B5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MATH 10100 (prerequisite to ECO 20000 and MATH 12500) </w:t>
      </w:r>
    </w:p>
    <w:p w14:paraId="4F66A96E" w14:textId="77777777" w:rsidR="006D32B5" w:rsidRDefault="006D32B5" w:rsidP="00B45683">
      <w:pPr>
        <w:rPr>
          <w:i w:val="0"/>
          <w:iCs/>
          <w:sz w:val="24"/>
        </w:rPr>
      </w:pPr>
    </w:p>
    <w:p w14:paraId="3D9FA90B" w14:textId="486BCFC3" w:rsidR="00B45683" w:rsidRPr="00326866" w:rsidRDefault="00B45683" w:rsidP="00B45683">
      <w:pPr>
        <w:rPr>
          <w:b/>
          <w:bCs/>
          <w:i w:val="0"/>
          <w:iCs/>
          <w:sz w:val="24"/>
          <w:u w:val="single"/>
        </w:rPr>
      </w:pPr>
      <w:r w:rsidRPr="00326866">
        <w:rPr>
          <w:b/>
          <w:bCs/>
          <w:i w:val="0"/>
          <w:iCs/>
          <w:sz w:val="24"/>
          <w:u w:val="single"/>
        </w:rPr>
        <w:t>Progression in the Major</w:t>
      </w:r>
    </w:p>
    <w:p w14:paraId="16021638" w14:textId="77777777" w:rsidR="00326866" w:rsidRDefault="00B45683" w:rsidP="00326866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326866">
        <w:rPr>
          <w:i w:val="0"/>
          <w:iCs/>
          <w:sz w:val="24"/>
        </w:rPr>
        <w:t>Students who have not completed the prerequisites with a grade of C, CR or better will not be allowed to register for the course for which the prerequisites are required.</w:t>
      </w:r>
    </w:p>
    <w:p w14:paraId="3124D015" w14:textId="536259F2" w:rsidR="00B45683" w:rsidRPr="00326866" w:rsidRDefault="00B45683" w:rsidP="00326866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326866">
        <w:rPr>
          <w:i w:val="0"/>
          <w:iCs/>
          <w:sz w:val="24"/>
        </w:rPr>
        <w:t xml:space="preserve">ECO 22100 is required for the major and must be completed with a grade of C, CR or better to be accepted for credit toward fulfillment of the major. </w:t>
      </w:r>
    </w:p>
    <w:p w14:paraId="4037A32F" w14:textId="2FE0E37E" w:rsid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317C1B9D" w14:textId="7A30EB74" w:rsidR="00B45683" w:rsidRPr="00FE2640" w:rsidRDefault="00B45683" w:rsidP="00B45683">
      <w:pPr>
        <w:rPr>
          <w:b/>
          <w:bCs/>
          <w:i w:val="0"/>
          <w:iCs/>
          <w:sz w:val="24"/>
          <w:u w:val="single"/>
        </w:rPr>
      </w:pPr>
      <w:r w:rsidRPr="00FE2640">
        <w:rPr>
          <w:b/>
          <w:bCs/>
          <w:i w:val="0"/>
          <w:iCs/>
          <w:sz w:val="24"/>
          <w:u w:val="single"/>
        </w:rPr>
        <w:t xml:space="preserve">I. Allied Required Course (7 </w:t>
      </w:r>
      <w:r w:rsidR="00F13443">
        <w:rPr>
          <w:b/>
          <w:bCs/>
          <w:i w:val="0"/>
          <w:iCs/>
          <w:sz w:val="24"/>
          <w:u w:val="single"/>
        </w:rPr>
        <w:t>credits)</w:t>
      </w:r>
    </w:p>
    <w:p w14:paraId="67008EB0" w14:textId="41C5AD56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20100 – Principles of Macroeconomics</w:t>
      </w:r>
    </w:p>
    <w:p w14:paraId="013C3233" w14:textId="29071C2F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MATH 15000 (STEM) - Calculus with Analytic Geometry I</w:t>
      </w:r>
    </w:p>
    <w:p w14:paraId="0B053355" w14:textId="77777777" w:rsidR="00FE2640" w:rsidRDefault="00FE2640" w:rsidP="00B45683">
      <w:pPr>
        <w:rPr>
          <w:i w:val="0"/>
          <w:iCs/>
          <w:sz w:val="24"/>
        </w:rPr>
      </w:pPr>
    </w:p>
    <w:p w14:paraId="7D5E9209" w14:textId="3A97AB53" w:rsidR="00B45683" w:rsidRPr="00FE2640" w:rsidRDefault="00B45683" w:rsidP="00B45683">
      <w:pPr>
        <w:rPr>
          <w:i w:val="0"/>
          <w:iCs/>
          <w:sz w:val="24"/>
          <w:u w:val="single"/>
        </w:rPr>
      </w:pPr>
      <w:r w:rsidRPr="00FE2640">
        <w:rPr>
          <w:i w:val="0"/>
          <w:iCs/>
          <w:sz w:val="24"/>
          <w:u w:val="single"/>
        </w:rPr>
        <w:t>Additional Information</w:t>
      </w:r>
    </w:p>
    <w:p w14:paraId="43A8E9A5" w14:textId="77777777" w:rsid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Majors are advised to complete MATH 15000 (STEM) and ECO 22100 within their first 75 credits of college work.</w:t>
      </w:r>
    </w:p>
    <w:p w14:paraId="405164A5" w14:textId="77777777" w:rsid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For students already at or beyond these points when they become majors, such courses should be taken within the first 12 credits following declaration of the major.</w:t>
      </w:r>
    </w:p>
    <w:p w14:paraId="58905186" w14:textId="77777777" w:rsid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The department may waive the requirement of any of the above or other courses upon satisfactory proof of course equivalency.</w:t>
      </w:r>
    </w:p>
    <w:p w14:paraId="3015565D" w14:textId="5EC120E4" w:rsidR="00B45683" w:rsidRP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Courses waived through substitution or examination do not provide course credit nor do they count toward the major.</w:t>
      </w:r>
    </w:p>
    <w:p w14:paraId="14EF4519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3A3A94A4" w14:textId="51B0134C" w:rsidR="00B45683" w:rsidRPr="00FE2640" w:rsidRDefault="00B45683" w:rsidP="00B45683">
      <w:pPr>
        <w:rPr>
          <w:b/>
          <w:bCs/>
          <w:i w:val="0"/>
          <w:iCs/>
          <w:sz w:val="24"/>
          <w:u w:val="single"/>
        </w:rPr>
      </w:pPr>
      <w:r w:rsidRPr="00FE2640">
        <w:rPr>
          <w:b/>
          <w:bCs/>
          <w:i w:val="0"/>
          <w:iCs/>
          <w:sz w:val="24"/>
          <w:u w:val="single"/>
        </w:rPr>
        <w:t xml:space="preserve">II. Professional Studies (67 </w:t>
      </w:r>
      <w:r w:rsidR="00F13443">
        <w:rPr>
          <w:b/>
          <w:bCs/>
          <w:i w:val="0"/>
          <w:iCs/>
          <w:sz w:val="24"/>
          <w:u w:val="single"/>
        </w:rPr>
        <w:t>credits)</w:t>
      </w:r>
    </w:p>
    <w:p w14:paraId="4F28C22D" w14:textId="77777777" w:rsidR="00FE2640" w:rsidRDefault="00FE2640" w:rsidP="00B45683">
      <w:pPr>
        <w:rPr>
          <w:i w:val="0"/>
          <w:iCs/>
          <w:sz w:val="24"/>
        </w:rPr>
      </w:pPr>
    </w:p>
    <w:p w14:paraId="74653922" w14:textId="5DDAD7EF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Accounting (34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43979C89" w14:textId="4903D0D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27100 - Accounting I</w:t>
      </w:r>
    </w:p>
    <w:p w14:paraId="5C3E9375" w14:textId="326FAD7C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27200 - Accounting II</w:t>
      </w:r>
    </w:p>
    <w:p w14:paraId="6A4DBA38" w14:textId="015F3EAD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ACC 37100 - Intermediate Accounting I  </w:t>
      </w:r>
    </w:p>
    <w:p w14:paraId="573EB48E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37200 - Intermediate Accounting II</w:t>
      </w:r>
    </w:p>
    <w:p w14:paraId="4B1C1970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lastRenderedPageBreak/>
        <w:t>• ACC 37300 - Federal Income Taxation</w:t>
      </w:r>
    </w:p>
    <w:p w14:paraId="586ED56C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37400 - Managerial Accounting (Cost Accounting)</w:t>
      </w:r>
    </w:p>
    <w:p w14:paraId="7F4CC8CA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47100 - Advanced Accounting I</w:t>
      </w:r>
    </w:p>
    <w:p w14:paraId="199CA9BF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47200 - Advanced Accounting II</w:t>
      </w:r>
    </w:p>
    <w:p w14:paraId="7DE84C0F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47300 - Business Taxes</w:t>
      </w:r>
    </w:p>
    <w:p w14:paraId="5DF14226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47500 – Auditing</w:t>
      </w:r>
    </w:p>
    <w:p w14:paraId="42EDF3B3" w14:textId="2F9AD925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49000 – Accounting and Auditing Research</w:t>
      </w:r>
    </w:p>
    <w:p w14:paraId="3DAAEF72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61B0C4F3" w14:textId="62893ACE" w:rsidR="00B45683" w:rsidRPr="00FE2640" w:rsidRDefault="00B45683" w:rsidP="00B45683">
      <w:pPr>
        <w:rPr>
          <w:i w:val="0"/>
          <w:iCs/>
          <w:sz w:val="24"/>
          <w:u w:val="single"/>
        </w:rPr>
      </w:pPr>
      <w:r w:rsidRPr="00FE2640">
        <w:rPr>
          <w:i w:val="0"/>
          <w:iCs/>
          <w:sz w:val="24"/>
          <w:u w:val="single"/>
        </w:rPr>
        <w:t>Additional Information</w:t>
      </w:r>
    </w:p>
    <w:p w14:paraId="5BD48BF2" w14:textId="77777777" w:rsidR="006D32B5" w:rsidRDefault="00B45683" w:rsidP="00B45683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An overall average of at least “C+” (2.3 Grade Point Average) must be maintained in these 34 credits.</w:t>
      </w:r>
    </w:p>
    <w:p w14:paraId="3909DF04" w14:textId="0FED05E2" w:rsidR="006D32B5" w:rsidRP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 xml:space="preserve">Students who receive a grade of “D” or lower in any of the eleven required Accounting courses in the Professional Studies Requirement will be allowed to repeat the course only </w:t>
      </w:r>
      <w:r w:rsidRPr="006D32B5">
        <w:rPr>
          <w:i w:val="0"/>
          <w:iCs/>
          <w:sz w:val="24"/>
          <w:u w:val="single"/>
        </w:rPr>
        <w:t>once</w:t>
      </w:r>
      <w:r w:rsidRPr="006D32B5">
        <w:rPr>
          <w:i w:val="0"/>
          <w:iCs/>
          <w:sz w:val="24"/>
        </w:rPr>
        <w:t>.</w:t>
      </w:r>
    </w:p>
    <w:p w14:paraId="1DD65402" w14:textId="77777777" w:rsid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 xml:space="preserve">In total, students may repeat no more than </w:t>
      </w:r>
      <w:r w:rsidRPr="006D32B5">
        <w:rPr>
          <w:i w:val="0"/>
          <w:iCs/>
          <w:sz w:val="24"/>
          <w:u w:val="single"/>
        </w:rPr>
        <w:t>three</w:t>
      </w:r>
      <w:r w:rsidRPr="006D32B5">
        <w:rPr>
          <w:i w:val="0"/>
          <w:iCs/>
          <w:sz w:val="24"/>
        </w:rPr>
        <w:t xml:space="preserve"> Accounting courses for which they received a grade of “D” or lower.</w:t>
      </w:r>
    </w:p>
    <w:p w14:paraId="5CF5E217" w14:textId="77777777" w:rsid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Students who exceed this allowed number of course repeats will be dismissed from the B.S. program in Accounting.</w:t>
      </w:r>
    </w:p>
    <w:p w14:paraId="6F09560C" w14:textId="5FEF6F2F" w:rsidR="00B45683" w:rsidRP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 xml:space="preserve">The Academic Advisor for the B.S. program in Accounting may, under extraordinary circumstances, make exceptions to this rule. </w:t>
      </w:r>
    </w:p>
    <w:p w14:paraId="5A9DB619" w14:textId="60880D87" w:rsidR="00B45683" w:rsidRPr="00B45683" w:rsidRDefault="00B45683" w:rsidP="00B45683">
      <w:pPr>
        <w:rPr>
          <w:i w:val="0"/>
          <w:iCs/>
          <w:sz w:val="24"/>
        </w:rPr>
      </w:pPr>
    </w:p>
    <w:p w14:paraId="4857D21E" w14:textId="5CACE2FB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Business Law (6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58EACB5B" w14:textId="6F8CAFAA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28000 - Business Law I</w:t>
      </w:r>
    </w:p>
    <w:p w14:paraId="6C24AF2C" w14:textId="033C0FF6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38000 - Business Law II</w:t>
      </w:r>
    </w:p>
    <w:p w14:paraId="10BE0B32" w14:textId="77777777" w:rsidR="00FE2640" w:rsidRDefault="00FE2640" w:rsidP="00B45683">
      <w:pPr>
        <w:rPr>
          <w:i w:val="0"/>
          <w:iCs/>
          <w:sz w:val="24"/>
        </w:rPr>
      </w:pPr>
    </w:p>
    <w:p w14:paraId="566128DD" w14:textId="6A19C385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Statistics (3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6869861E" w14:textId="796EB568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ECO 22100 - Economic Statistics should be completed within the first 75 credits of college work.  </w:t>
      </w:r>
    </w:p>
    <w:p w14:paraId="334B12F4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1BB1B740" w14:textId="77777777" w:rsidR="00FE2640" w:rsidRPr="00FE2640" w:rsidRDefault="00B45683" w:rsidP="00B45683">
      <w:pPr>
        <w:rPr>
          <w:i w:val="0"/>
          <w:iCs/>
          <w:sz w:val="24"/>
          <w:u w:val="single"/>
        </w:rPr>
      </w:pPr>
      <w:r w:rsidRPr="00FE2640">
        <w:rPr>
          <w:i w:val="0"/>
          <w:iCs/>
          <w:sz w:val="24"/>
          <w:u w:val="single"/>
        </w:rPr>
        <w:t>Additional Information</w:t>
      </w:r>
    </w:p>
    <w:p w14:paraId="6222DD40" w14:textId="4FB8E4E2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For students already at or beyond this point when they become majors, the course should be taken within the first 12 credits following declaration of the major.</w:t>
      </w:r>
    </w:p>
    <w:p w14:paraId="3D42FDD8" w14:textId="77777777" w:rsidR="00FE2640" w:rsidRDefault="00FE2640" w:rsidP="00B45683">
      <w:pPr>
        <w:rPr>
          <w:i w:val="0"/>
          <w:iCs/>
          <w:sz w:val="24"/>
        </w:rPr>
      </w:pPr>
    </w:p>
    <w:p w14:paraId="6E8ECC72" w14:textId="0331837A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Finance (6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  <w:r w:rsidRPr="006D32B5">
        <w:rPr>
          <w:b/>
          <w:bCs/>
          <w:i w:val="0"/>
          <w:iCs/>
          <w:sz w:val="24"/>
          <w:u w:val="single"/>
        </w:rPr>
        <w:t xml:space="preserve"> </w:t>
      </w:r>
    </w:p>
    <w:p w14:paraId="77461657" w14:textId="5CC69C74" w:rsidR="00B45683" w:rsidRPr="006D32B5" w:rsidRDefault="00B45683" w:rsidP="00B45683">
      <w:pPr>
        <w:rPr>
          <w:i w:val="0"/>
          <w:iCs/>
          <w:sz w:val="24"/>
        </w:rPr>
      </w:pPr>
      <w:r w:rsidRPr="006D32B5">
        <w:rPr>
          <w:i w:val="0"/>
          <w:iCs/>
          <w:sz w:val="24"/>
        </w:rPr>
        <w:t>Select two of the following courses:</w:t>
      </w:r>
    </w:p>
    <w:p w14:paraId="04260F22" w14:textId="1DEB7D05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21000 - Money and Banking</w:t>
      </w:r>
    </w:p>
    <w:p w14:paraId="56D3FB38" w14:textId="431F2C18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ECO 36500 - Corporate Finance </w:t>
      </w:r>
    </w:p>
    <w:p w14:paraId="0F14C30D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36600 - Security and Investment Analysis</w:t>
      </w:r>
    </w:p>
    <w:p w14:paraId="1D5977AD" w14:textId="4A6CEF66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36700 - Analysis of Financial Statements</w:t>
      </w:r>
    </w:p>
    <w:p w14:paraId="5B59981D" w14:textId="77777777" w:rsidR="00FE2640" w:rsidRDefault="00FE2640" w:rsidP="00B45683">
      <w:pPr>
        <w:rPr>
          <w:i w:val="0"/>
          <w:iCs/>
          <w:sz w:val="24"/>
        </w:rPr>
      </w:pPr>
    </w:p>
    <w:p w14:paraId="0C50E3A5" w14:textId="1DEDDF94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Business Core-Required (6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47F16D08" w14:textId="5028ED0D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20000 - Principles of Microeconomics</w:t>
      </w:r>
    </w:p>
    <w:p w14:paraId="1639E279" w14:textId="17744F45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One course in computer science </w:t>
      </w:r>
      <w:r w:rsidR="006D32B5">
        <w:rPr>
          <w:i w:val="0"/>
          <w:iCs/>
          <w:sz w:val="24"/>
        </w:rPr>
        <w:t>(N</w:t>
      </w:r>
      <w:r w:rsidRPr="00B45683">
        <w:rPr>
          <w:i w:val="0"/>
          <w:iCs/>
          <w:sz w:val="24"/>
        </w:rPr>
        <w:t>ote: ACC 47600 Computer Accounting Systems is strongly recommended.</w:t>
      </w:r>
      <w:r w:rsidR="006D32B5">
        <w:rPr>
          <w:i w:val="0"/>
          <w:iCs/>
          <w:sz w:val="24"/>
        </w:rPr>
        <w:t>)</w:t>
      </w:r>
    </w:p>
    <w:p w14:paraId="1DE2D486" w14:textId="77777777" w:rsidR="00FE2640" w:rsidRDefault="00FE2640" w:rsidP="00B45683">
      <w:pPr>
        <w:rPr>
          <w:i w:val="0"/>
          <w:iCs/>
          <w:sz w:val="24"/>
        </w:rPr>
      </w:pPr>
    </w:p>
    <w:p w14:paraId="45B1F1E8" w14:textId="16651D66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Business elective (12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1BD66F97" w14:textId="77777777" w:rsidR="006D32B5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lastRenderedPageBreak/>
        <w:t>Choose from the following:</w:t>
      </w:r>
    </w:p>
    <w:p w14:paraId="3EECBB28" w14:textId="77777777" w:rsidR="006D32B5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26000 - Business Organization and Management</w:t>
      </w:r>
    </w:p>
    <w:p w14:paraId="569A22BA" w14:textId="2A3AE145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• Any 300- or 400-level ACC or ECO course (ACC 48000 is strongly recommended)</w:t>
      </w:r>
    </w:p>
    <w:p w14:paraId="060A3493" w14:textId="27328A1B" w:rsidR="00B45683" w:rsidRPr="00B45683" w:rsidRDefault="00B45683" w:rsidP="00B45683">
      <w:pPr>
        <w:rPr>
          <w:i w:val="0"/>
          <w:iCs/>
          <w:sz w:val="24"/>
        </w:rPr>
      </w:pPr>
    </w:p>
    <w:p w14:paraId="508FA28D" w14:textId="109DAC2D" w:rsidR="00B45683" w:rsidRPr="00FE2640" w:rsidRDefault="00B45683" w:rsidP="00B45683">
      <w:pPr>
        <w:rPr>
          <w:b/>
          <w:bCs/>
          <w:i w:val="0"/>
          <w:iCs/>
          <w:sz w:val="24"/>
        </w:rPr>
      </w:pPr>
      <w:r w:rsidRPr="00FE2640">
        <w:rPr>
          <w:b/>
          <w:bCs/>
          <w:i w:val="0"/>
          <w:iCs/>
          <w:sz w:val="24"/>
        </w:rPr>
        <w:t>Total credits required</w:t>
      </w:r>
      <w:r w:rsidR="009341AA">
        <w:rPr>
          <w:b/>
          <w:bCs/>
          <w:i w:val="0"/>
          <w:iCs/>
          <w:sz w:val="24"/>
        </w:rPr>
        <w:t xml:space="preserve">: </w:t>
      </w:r>
      <w:r w:rsidRPr="00FE2640">
        <w:rPr>
          <w:b/>
          <w:bCs/>
          <w:i w:val="0"/>
          <w:iCs/>
          <w:sz w:val="24"/>
        </w:rPr>
        <w:t xml:space="preserve">74 </w:t>
      </w:r>
    </w:p>
    <w:p w14:paraId="315BC913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293DAD2E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57EAC478" w14:textId="66DBC8D2" w:rsidR="00B45683" w:rsidRPr="00B45683" w:rsidRDefault="00B45683" w:rsidP="00B45683">
      <w:pPr>
        <w:rPr>
          <w:i w:val="0"/>
          <w:iCs/>
          <w:sz w:val="24"/>
        </w:rPr>
      </w:pPr>
    </w:p>
    <w:p w14:paraId="31B38F85" w14:textId="77777777" w:rsidR="0021606E" w:rsidRPr="0021606E" w:rsidRDefault="0021606E" w:rsidP="0021606E">
      <w:pPr>
        <w:rPr>
          <w:i w:val="0"/>
          <w:iCs/>
          <w:sz w:val="24"/>
        </w:rPr>
      </w:pPr>
    </w:p>
    <w:sectPr w:rsidR="0021606E" w:rsidRPr="0021606E" w:rsidSect="00371B8C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9D1E" w14:textId="77777777" w:rsidR="00341D30" w:rsidRDefault="00341D30" w:rsidP="0021606E">
      <w:r>
        <w:separator/>
      </w:r>
    </w:p>
  </w:endnote>
  <w:endnote w:type="continuationSeparator" w:id="0">
    <w:p w14:paraId="1E2E5BFE" w14:textId="77777777" w:rsidR="00341D30" w:rsidRDefault="00341D30" w:rsidP="002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AFE3" w14:textId="29EB859A" w:rsidR="0021606E" w:rsidRPr="0021606E" w:rsidRDefault="0021606E" w:rsidP="0021606E">
    <w:pPr>
      <w:pStyle w:val="Footer"/>
      <w:jc w:val="center"/>
      <w:rPr>
        <w:i w:val="0"/>
        <w:iCs/>
        <w:sz w:val="24"/>
      </w:rPr>
    </w:pPr>
    <w:r w:rsidRPr="0021606E">
      <w:rPr>
        <w:i w:val="0"/>
        <w:iCs/>
        <w:sz w:val="24"/>
      </w:rPr>
      <w:t xml:space="preserve">page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PAGE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1</w:t>
    </w:r>
    <w:r w:rsidRPr="0021606E">
      <w:rPr>
        <w:i w:val="0"/>
        <w:iCs/>
        <w:sz w:val="24"/>
      </w:rPr>
      <w:fldChar w:fldCharType="end"/>
    </w:r>
    <w:r w:rsidRPr="0021606E">
      <w:rPr>
        <w:i w:val="0"/>
        <w:iCs/>
        <w:sz w:val="24"/>
      </w:rPr>
      <w:t xml:space="preserve"> of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NUMPAGES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2</w:t>
    </w:r>
    <w:r w:rsidRPr="0021606E">
      <w:rPr>
        <w:i w:val="0"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85A7" w14:textId="77777777" w:rsidR="00341D30" w:rsidRDefault="00341D30" w:rsidP="0021606E">
      <w:r>
        <w:separator/>
      </w:r>
    </w:p>
  </w:footnote>
  <w:footnote w:type="continuationSeparator" w:id="0">
    <w:p w14:paraId="16781F21" w14:textId="77777777" w:rsidR="00341D30" w:rsidRDefault="00341D30" w:rsidP="0021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F934" w14:textId="3C9343B9" w:rsidR="0021606E" w:rsidRPr="00360BE8" w:rsidRDefault="00371B8C">
    <w:pPr>
      <w:pStyle w:val="Header"/>
    </w:pPr>
    <w:r>
      <w:rPr>
        <w:i w:val="0"/>
        <w:iCs/>
        <w:sz w:val="24"/>
      </w:rPr>
      <w:t xml:space="preserve">Requirements for Hunter Students Declaring the Accounting Major </w:t>
    </w:r>
    <w:proofErr w:type="gramStart"/>
    <w:r w:rsidR="00084097" w:rsidRPr="00360BE8">
      <w:rPr>
        <w:sz w:val="24"/>
      </w:rPr>
      <w:t>From</w:t>
    </w:r>
    <w:proofErr w:type="gramEnd"/>
    <w:r w:rsidR="0021606E" w:rsidRPr="00360BE8">
      <w:rPr>
        <w:sz w:val="24"/>
      </w:rPr>
      <w:t xml:space="preserve"> Fall 2016</w:t>
    </w:r>
    <w:r w:rsidR="00084097" w:rsidRPr="00360BE8">
      <w:rPr>
        <w:sz w:val="24"/>
      </w:rPr>
      <w:t xml:space="preserve"> to Summer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3E0"/>
    <w:multiLevelType w:val="hybridMultilevel"/>
    <w:tmpl w:val="D7045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67B1"/>
    <w:multiLevelType w:val="hybridMultilevel"/>
    <w:tmpl w:val="954CF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78D0"/>
    <w:multiLevelType w:val="hybridMultilevel"/>
    <w:tmpl w:val="C3D2C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E"/>
    <w:rsid w:val="00084097"/>
    <w:rsid w:val="00101901"/>
    <w:rsid w:val="00122FC6"/>
    <w:rsid w:val="0014170C"/>
    <w:rsid w:val="001B43E9"/>
    <w:rsid w:val="0021606E"/>
    <w:rsid w:val="002721D5"/>
    <w:rsid w:val="002A1356"/>
    <w:rsid w:val="00326866"/>
    <w:rsid w:val="00341D30"/>
    <w:rsid w:val="00355CAD"/>
    <w:rsid w:val="00360BE8"/>
    <w:rsid w:val="00371B8C"/>
    <w:rsid w:val="00536E18"/>
    <w:rsid w:val="00567078"/>
    <w:rsid w:val="006C302A"/>
    <w:rsid w:val="006D32B5"/>
    <w:rsid w:val="007A7994"/>
    <w:rsid w:val="008E32D7"/>
    <w:rsid w:val="0090075D"/>
    <w:rsid w:val="009341AA"/>
    <w:rsid w:val="00950F5C"/>
    <w:rsid w:val="00A5563A"/>
    <w:rsid w:val="00B45683"/>
    <w:rsid w:val="00C70C9D"/>
    <w:rsid w:val="00F13443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1EF3"/>
  <w15:chartTrackingRefBased/>
  <w15:docId w15:val="{D390D3C5-89B6-45B4-83B9-8A5B19B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i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6E"/>
  </w:style>
  <w:style w:type="paragraph" w:styleId="Footer">
    <w:name w:val="footer"/>
    <w:basedOn w:val="Normal"/>
    <w:link w:val="Foot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6E"/>
  </w:style>
  <w:style w:type="paragraph" w:styleId="ListParagraph">
    <w:name w:val="List Paragraph"/>
    <w:basedOn w:val="Normal"/>
    <w:uiPriority w:val="34"/>
    <w:qFormat/>
    <w:rsid w:val="0032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3</cp:revision>
  <dcterms:created xsi:type="dcterms:W3CDTF">2020-09-23T19:45:00Z</dcterms:created>
  <dcterms:modified xsi:type="dcterms:W3CDTF">2020-09-24T17:30:00Z</dcterms:modified>
</cp:coreProperties>
</file>